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AD28" w14:textId="77777777" w:rsidR="004E6BFE" w:rsidRDefault="002E0291" w:rsidP="00502982">
      <w:pPr>
        <w:pStyle w:val="DisclaimerText"/>
      </w:pPr>
      <w:r>
        <w:rPr>
          <w:noProof/>
          <w:lang w:eastAsia="en-AU"/>
        </w:rPr>
        <w:drawing>
          <wp:anchor distT="0" distB="0" distL="114300" distR="114300" simplePos="0" relativeHeight="251658249"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7F7E3D5F" w:rsidR="003D5467" w:rsidRDefault="002F02CB" w:rsidP="00502982">
      <w:pPr>
        <w:pStyle w:val="BODYTEXTELAA"/>
      </w:pPr>
      <w:r w:rsidRPr="002F02CB">
        <w:t xml:space="preserve">This policy will outline the procedures that apply to managing water safety, including safety during any water-based activities at </w:t>
      </w:r>
      <w:sdt>
        <w:sdtPr>
          <w:alias w:val="Company"/>
          <w:tag w:val=""/>
          <w:id w:val="-1272010931"/>
          <w:placeholder>
            <w:docPart w:val="1612C4D168FC4416A9F5D8748837F262"/>
          </w:placeholder>
          <w:dataBinding w:prefixMappings="xmlns:ns0='http://schemas.openxmlformats.org/officeDocument/2006/extended-properties' " w:xpath="/ns0:Properties[1]/ns0:Company[1]" w:storeItemID="{6668398D-A668-4E3E-A5EB-62B293D839F1}"/>
          <w:text/>
        </w:sdtPr>
        <w:sdtEndPr/>
        <w:sdtContent>
          <w:r w:rsidR="003B24E5">
            <w:t>Flinders Preschool Inc</w:t>
          </w:r>
        </w:sdtContent>
      </w:sdt>
      <w:r w:rsidR="00096C2D">
        <w:t>.</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288"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3904"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DC6C6"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52FA4B6F" w:rsidR="00AE7507" w:rsidRDefault="00345478" w:rsidP="00AE7507">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rsidR="003B24E5">
            <w:t>Flinders Preschool Inc</w:t>
          </w:r>
        </w:sdtContent>
      </w:sdt>
      <w:r w:rsidR="00AE7507" w:rsidRPr="00AE7507">
        <w:t xml:space="preserve"> </w:t>
      </w:r>
      <w:r w:rsidR="00AE7507">
        <w:t>is committed to:</w:t>
      </w:r>
    </w:p>
    <w:p w14:paraId="0B13E30D" w14:textId="0789DFC8" w:rsidR="00B60292" w:rsidRDefault="00B60292" w:rsidP="00B60292">
      <w:pPr>
        <w:pStyle w:val="BodyTextBullet1"/>
      </w:pPr>
      <w:r>
        <w:t>the safety, health and wellbeing of children. All water-based activities will be adequately</w:t>
      </w:r>
    </w:p>
    <w:p w14:paraId="423E18B7" w14:textId="0F21CD38" w:rsidR="00B6106A" w:rsidRDefault="00B60292" w:rsidP="00B6106A">
      <w:pPr>
        <w:pStyle w:val="BodyTextBullet1"/>
        <w:numPr>
          <w:ilvl w:val="0"/>
          <w:numId w:val="0"/>
        </w:numPr>
        <w:ind w:left="2058"/>
      </w:pPr>
      <w:r>
        <w:t>supervised and no child will be left unattended when in proximity to water</w:t>
      </w:r>
    </w:p>
    <w:p w14:paraId="5ACC8959" w14:textId="29CAA3F9" w:rsidR="00B6106A" w:rsidRPr="00EA5DAB" w:rsidRDefault="001C6AF6" w:rsidP="00EA5DAB">
      <w:pPr>
        <w:pStyle w:val="BodyTextBullet1"/>
      </w:pPr>
      <w:r w:rsidRPr="00EA5DAB">
        <w:t>ensuring that the approved provider, educators and all other staff are aware of their roles and responsibilities in relation to water safety</w:t>
      </w:r>
    </w:p>
    <w:p w14:paraId="7A59D402" w14:textId="519F806C" w:rsidR="00AE7507" w:rsidRDefault="00AE7507" w:rsidP="00E74BCA">
      <w:pPr>
        <w:pStyle w:val="BodyTextBullet1"/>
      </w:pPr>
      <w:r>
        <w:t>providing opportunities for children to explore their natural environment including through water play</w:t>
      </w:r>
    </w:p>
    <w:p w14:paraId="63274DDB" w14:textId="2AD68C0E" w:rsidR="00AE7507" w:rsidRDefault="00AE7507" w:rsidP="00AE7507">
      <w:pPr>
        <w:pStyle w:val="BodyTextBullet1"/>
      </w:pPr>
      <w:r>
        <w:t>ensuring that children are protected from the risks associated with drowning or non-fatal drowning experiences</w:t>
      </w:r>
    </w:p>
    <w:p w14:paraId="75E2B195" w14:textId="1F831800" w:rsidR="00AE7507" w:rsidRDefault="00AE7507" w:rsidP="00AE7507">
      <w:pPr>
        <w:pStyle w:val="BodyTextBullet1"/>
      </w:pPr>
      <w:r>
        <w:t>ensuring that curriculum planning incorporates water safety awareness</w:t>
      </w:r>
    </w:p>
    <w:p w14:paraId="53DD8144" w14:textId="442148E2" w:rsidR="00A95F87" w:rsidRDefault="00AE7507" w:rsidP="00AE7507">
      <w:pPr>
        <w:pStyle w:val="BodyTextBullet1"/>
      </w:pPr>
      <w:r>
        <w:t>providing information to educators, staff, parents/guardians, volunteers and others at the service about water safety.</w:t>
      </w:r>
    </w:p>
    <w:p w14:paraId="7F31C502" w14:textId="77777777" w:rsidR="00A95F87" w:rsidRDefault="00A95F87" w:rsidP="007343F6">
      <w:pPr>
        <w:pStyle w:val="Heading2"/>
      </w:pPr>
      <w:r>
        <w:t>Scope</w:t>
      </w:r>
    </w:p>
    <w:p w14:paraId="335FD9BC" w14:textId="7F8D3B52"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3B24E5">
            <w:t>Flinders Preschool Inc</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lang w:eastAsia="en-AU"/>
        </w:rPr>
        <mc:AlternateContent>
          <mc:Choice Requires="wps">
            <w:drawing>
              <wp:anchor distT="0" distB="0" distL="114300" distR="114300" simplePos="0" relativeHeight="251644928"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1C8F5A" id="Straight Connector 5"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B2A4C" w14:paraId="7F52F8AE" w14:textId="77777777" w:rsidTr="00D06A12">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lastRenderedPageBreak/>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gates and other barriers restricting access to water hazards are closed at all times and that fences are kept clear at all times</w:t>
            </w:r>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lastRenderedPageBreak/>
              <w:t>E</w:t>
            </w:r>
            <w:r w:rsidRPr="008C18FE">
              <w:t>nsuring any water hazards that are not able to be adequately supervised at all times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lang w:eastAsia="en-AU"/>
        </w:rPr>
        <w:drawing>
          <wp:anchor distT="0" distB="0" distL="114300" distR="114300" simplePos="0" relativeHeight="251661312"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8000"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6E414" id="Straight Connector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 xml:space="preserve">t is important for services to have detailed risk assessments that consider any water hazards and associated risks, including water-based activities and excursions near water. </w:t>
      </w:r>
      <w:r w:rsidR="001E26C0" w:rsidRPr="001E26C0">
        <w:lastRenderedPageBreak/>
        <w:t>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14:paraId="29581F7A" w14:textId="77777777" w:rsidR="006D083B" w:rsidRDefault="006D083B" w:rsidP="006D083B">
      <w:pPr>
        <w:pStyle w:val="BODYTEXTELAA"/>
      </w:pPr>
      <w:r>
        <w:t>Drowning hazards include large bodies of water such as swimming pools, rivers, creeks, dams and ponds. Smaller bodies of water, including nappy buckets, water containers, pet water bowls and poor drainage which 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water</w:t>
      </w:r>
    </w:p>
    <w:p w14:paraId="6F0EFFC2" w14:textId="5AA772C5" w:rsidR="006D083B" w:rsidRDefault="006D083B" w:rsidP="00AC323D">
      <w:pPr>
        <w:pStyle w:val="BodyTextBullet1"/>
      </w:pPr>
      <w:r w:rsidRPr="00AC323D">
        <w:rPr>
          <w:b/>
          <w:bCs/>
        </w:rPr>
        <w:t>restrict access</w:t>
      </w:r>
      <w:r>
        <w:t xml:space="preserve"> to water hazards by using child-proof barriers and fences</w:t>
      </w:r>
    </w:p>
    <w:p w14:paraId="2D76A3FF" w14:textId="202056BB" w:rsidR="006D083B" w:rsidRDefault="006D083B" w:rsidP="00AC323D">
      <w:pPr>
        <w:pStyle w:val="BodyTextBullet1"/>
      </w:pPr>
      <w:r>
        <w:t xml:space="preserve">provide </w:t>
      </w:r>
      <w:r w:rsidRPr="00AC323D">
        <w:rPr>
          <w:b/>
          <w:bCs/>
        </w:rPr>
        <w:t>water awareness</w:t>
      </w:r>
      <w:r>
        <w:t xml:space="preserve"> training to children</w:t>
      </w:r>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training</w:t>
      </w:r>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lang w:eastAsia="en-AU"/>
        </w:rPr>
        <mc:AlternateContent>
          <mc:Choice Requires="wps">
            <w:drawing>
              <wp:anchor distT="45720" distB="45720" distL="114300" distR="114300" simplePos="0" relativeHeight="251670528"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6CD84A" id="Text Box 2" o:spid="_x0000_s1026" style="position:absolute;left:0;text-align:left;margin-left:58.65pt;margin-top:23pt;width:441.75pt;height:73.6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lang w:eastAsia="en-AU"/>
        </w:rPr>
        <w:drawing>
          <wp:anchor distT="0" distB="0" distL="114300" distR="114300" simplePos="0" relativeHeight="251663360"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0048"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AF6433" id="Straight Connector 1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lang w:eastAsia="en-AU"/>
        </w:rPr>
        <mc:AlternateContent>
          <mc:Choice Requires="wps">
            <w:drawing>
              <wp:anchor distT="0" distB="0" distL="114300" distR="114300" simplePos="0" relativeHeight="251652096"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FDC8FC" id="Straight Connector 1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lang w:eastAsia="en-AU"/>
        </w:rPr>
        <w:lastRenderedPageBreak/>
        <w:drawing>
          <wp:anchor distT="0" distB="0" distL="114300" distR="114300" simplePos="0" relativeHeight="251665408"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r>
        <w:t xml:space="preserve">Kidsafe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7777777" w:rsidR="005F5BE8" w:rsidRDefault="005F5BE8" w:rsidP="00C573A3">
      <w:pPr>
        <w:pStyle w:val="BodyTextBullet1"/>
      </w:pPr>
      <w:r>
        <w:t xml:space="preserve">Water Safety Victoria – Water Safety Guide: </w:t>
      </w:r>
      <w:r w:rsidRPr="00437FCD">
        <w:rPr>
          <w:i/>
        </w:rPr>
        <w:t>Play it Safe by the Water</w:t>
      </w:r>
      <w:r>
        <w:t xml:space="preserve">: </w:t>
      </w:r>
      <w:hyperlink r:id="rId24" w:history="1">
        <w:r w:rsidRPr="004C4F95">
          <w:rPr>
            <w:rStyle w:val="Hyperlink"/>
          </w:rPr>
          <w:t>www.watersafety.vic.gov.au</w:t>
        </w:r>
      </w:hyperlink>
      <w:r>
        <w:rPr>
          <w:rStyle w:val="Hyperlink"/>
        </w:rPr>
        <w:t xml:space="preserve"> </w:t>
      </w:r>
    </w:p>
    <w:p w14:paraId="5B8BBCD0" w14:textId="77777777"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t>Nutrition</w:t>
      </w:r>
      <w:r w:rsidR="00C82A76">
        <w:t>, Oral Health</w:t>
      </w:r>
      <w:r>
        <w:t xml:space="preserve"> and Active Play</w:t>
      </w:r>
    </w:p>
    <w:p w14:paraId="34DF52EE" w14:textId="6B1F4577" w:rsidR="000D0598" w:rsidRDefault="000D0598" w:rsidP="000D0598">
      <w:pPr>
        <w:pStyle w:val="BodyTextBullet1"/>
      </w:pPr>
      <w:r>
        <w:t>Incident, Injury, Trauma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lang w:eastAsia="en-AU"/>
        </w:rPr>
        <mc:AlternateContent>
          <mc:Choice Requires="wps">
            <w:drawing>
              <wp:anchor distT="0" distB="0" distL="114300" distR="114300" simplePos="0" relativeHeight="251654144"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233179"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lang w:eastAsia="en-AU"/>
        </w:rPr>
        <w:drawing>
          <wp:anchor distT="0" distB="0" distL="114300" distR="114300" simplePos="0" relativeHeight="251667456"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7395859" w14:textId="77777777" w:rsidR="00027CE0" w:rsidRPr="005050D7" w:rsidRDefault="00027CE0" w:rsidP="00027CE0">
      <w:pPr>
        <w:pStyle w:val="BodyTextBullet1"/>
      </w:pPr>
      <w:r w:rsidRPr="005050D7">
        <w:t>regularly seek feedback from educators, staff, parents/guardians, children, management and all affected by the policy regarding its effectiveness</w:t>
      </w:r>
    </w:p>
    <w:p w14:paraId="4DFF3881" w14:textId="77777777" w:rsidR="00027CE0" w:rsidRPr="005050D7" w:rsidRDefault="00027CE0" w:rsidP="00027CE0">
      <w:pPr>
        <w:pStyle w:val="BodyTextBullet1"/>
      </w:pPr>
      <w:r w:rsidRPr="005050D7">
        <w:t>monitor the implementation, compliance, complaints and incidents in relation to this policy</w:t>
      </w:r>
    </w:p>
    <w:p w14:paraId="53279576" w14:textId="77777777" w:rsidR="00027CE0" w:rsidRPr="005050D7" w:rsidRDefault="00027CE0" w:rsidP="00027CE0">
      <w:pPr>
        <w:pStyle w:val="BodyTextBullet1"/>
      </w:pPr>
      <w:r w:rsidRPr="005050D7">
        <w:t>keep the policy up to date with current legislation, research, policy and best practice</w:t>
      </w:r>
    </w:p>
    <w:p w14:paraId="309DBF96" w14:textId="77777777" w:rsidR="00027CE0" w:rsidRPr="005050D7" w:rsidRDefault="00027CE0" w:rsidP="00027CE0">
      <w:pPr>
        <w:pStyle w:val="BodyTextBullet1"/>
      </w:pPr>
      <w:r w:rsidRPr="005050D7">
        <w:t>revise the policy and procedures as part of the service’s policy review cycle, or as required</w:t>
      </w:r>
    </w:p>
    <w:p w14:paraId="140D8E6A" w14:textId="568ED577"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lang w:eastAsia="en-AU"/>
        </w:rPr>
        <mc:AlternateContent>
          <mc:Choice Requires="wps">
            <w:drawing>
              <wp:anchor distT="0" distB="0" distL="114300" distR="114300" simplePos="0" relativeHeight="25165721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785D6C"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lang w:eastAsia="en-AU"/>
        </w:rPr>
        <w:drawing>
          <wp:anchor distT="0" distB="0" distL="114300" distR="114300" simplePos="0" relativeHeight="251668480"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55B7C6D1" w:rsidR="007B399F" w:rsidRDefault="005F5BE8" w:rsidP="00502982">
      <w:pPr>
        <w:pStyle w:val="BodyTextBullet1"/>
      </w:pPr>
      <w:r>
        <w:t>NIL</w:t>
      </w:r>
    </w:p>
    <w:p w14:paraId="12A76F8E" w14:textId="1EC4570E" w:rsidR="007B399F" w:rsidRDefault="00FD08F2" w:rsidP="00502982">
      <w:pPr>
        <w:pStyle w:val="BODYTEXTELAA"/>
      </w:pPr>
      <w:r>
        <w:rPr>
          <w:noProof/>
          <w:lang w:eastAsia="en-AU"/>
        </w:rPr>
        <w:drawing>
          <wp:anchor distT="0" distB="0" distL="114300" distR="114300" simplePos="0" relativeHeight="251669504" behindDoc="1" locked="0" layoutInCell="1" allowOverlap="1" wp14:anchorId="03B7DD00" wp14:editId="556DC722">
            <wp:simplePos x="0" y="0"/>
            <wp:positionH relativeFrom="column">
              <wp:posOffset>-59055</wp:posOffset>
            </wp:positionH>
            <wp:positionV relativeFrom="line">
              <wp:posOffset>252095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C6F5CC0" w14:textId="2FF23A73" w:rsidR="007B399F" w:rsidRDefault="007B399F" w:rsidP="00502982">
      <w:pPr>
        <w:pStyle w:val="BODYTEXTELAA"/>
      </w:pPr>
      <w:r>
        <w:rPr>
          <w:noProof/>
          <w:lang w:eastAsia="en-AU"/>
        </w:rPr>
        <mc:AlternateContent>
          <mc:Choice Requires="wps">
            <w:drawing>
              <wp:anchor distT="0" distB="0" distL="114300" distR="114300" simplePos="0" relativeHeight="251659264"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A49DB"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15F623B3" w:rsidR="007B399F" w:rsidRDefault="007B399F" w:rsidP="007343F6">
      <w:pPr>
        <w:pStyle w:val="Authorisation"/>
      </w:pPr>
      <w:r>
        <w:t>Authorisation</w:t>
      </w:r>
    </w:p>
    <w:p w14:paraId="71B3BA01" w14:textId="3B78C483"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3B24E5">
            <w:t>Flinders Preschool Inc</w:t>
          </w:r>
        </w:sdtContent>
      </w:sdt>
      <w:r w:rsidR="003B24E5">
        <w:t>. on 21 February 2023</w:t>
      </w:r>
      <w:r>
        <w:t>.</w:t>
      </w:r>
    </w:p>
    <w:p w14:paraId="16F3A9A8" w14:textId="0C5D508B" w:rsidR="007B399F" w:rsidRDefault="009416A1" w:rsidP="00502982">
      <w:pPr>
        <w:pStyle w:val="BODYTEXTELAA"/>
      </w:pPr>
      <w:r w:rsidRPr="009416A1">
        <w:rPr>
          <w:b/>
          <w:bCs/>
        </w:rPr>
        <w:t>REVIEW DATE:</w:t>
      </w:r>
      <w:r w:rsidR="003B24E5">
        <w:t xml:space="preserve"> 2024</w:t>
      </w:r>
      <w:bookmarkStart w:id="5" w:name="_GoBack"/>
      <w:bookmarkEnd w:id="5"/>
    </w:p>
    <w:p w14:paraId="1CC05E16" w14:textId="77777777" w:rsidR="007B399F" w:rsidRDefault="007B399F" w:rsidP="00502982">
      <w:pPr>
        <w:pStyle w:val="BODYTEXTELAA"/>
      </w:pPr>
    </w:p>
    <w:p w14:paraId="1AE6337B" w14:textId="77777777" w:rsidR="007B399F" w:rsidRDefault="007B399F" w:rsidP="00502982">
      <w:pPr>
        <w:pStyle w:val="BODYTEXTELAA"/>
      </w:pPr>
      <w:r>
        <w:rPr>
          <w:noProof/>
          <w:lang w:eastAsia="en-AU"/>
        </w:rPr>
        <mc:AlternateContent>
          <mc:Choice Requires="wps">
            <w:drawing>
              <wp:anchor distT="0" distB="0" distL="114300" distR="114300" simplePos="0" relativeHeight="251658248"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BCA7D2"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C51C616" w14:textId="77777777" w:rsidR="000C5FAE" w:rsidRPr="007B399F" w:rsidRDefault="000C5FAE" w:rsidP="00207B38">
      <w:pPr>
        <w:pStyle w:val="TableAttachmentTextBullet1"/>
        <w:numPr>
          <w:ilvl w:val="0"/>
          <w:numId w:val="0"/>
        </w:numPr>
      </w:pPr>
    </w:p>
    <w:sectPr w:rsidR="000C5FAE" w:rsidRPr="007B399F" w:rsidSect="002B33CE">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3FCB4" w14:textId="77777777" w:rsidR="00345478" w:rsidRDefault="00345478" w:rsidP="004B56A8">
      <w:r>
        <w:separator/>
      </w:r>
    </w:p>
  </w:endnote>
  <w:endnote w:type="continuationSeparator" w:id="0">
    <w:p w14:paraId="64C7FC75" w14:textId="77777777" w:rsidR="00345478" w:rsidRDefault="00345478" w:rsidP="004B56A8">
      <w:r>
        <w:continuationSeparator/>
      </w:r>
    </w:p>
  </w:endnote>
  <w:endnote w:type="continuationNotice" w:id="1">
    <w:p w14:paraId="41B2184A" w14:textId="77777777" w:rsidR="00345478" w:rsidRDefault="00345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3F3598BA" w14:textId="6069E9D6" w:rsidR="00DE7AF4" w:rsidRDefault="00DE7AF4">
            <w:pPr>
              <w:pStyle w:val="Footer"/>
            </w:pPr>
            <w:r>
              <w:rPr>
                <w:noProof/>
                <w:lang w:eastAsia="en-AU"/>
              </w:rPr>
              <mc:AlternateContent>
                <mc:Choice Requires="wps">
                  <w:drawing>
                    <wp:anchor distT="45720" distB="45720" distL="114300" distR="114300" simplePos="0" relativeHeight="251656192" behindDoc="0" locked="0" layoutInCell="1" allowOverlap="1" wp14:anchorId="11F811F1" wp14:editId="10A46BD7">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6E556C08" w14:textId="5CB973C7" w:rsidR="00DE7AF4" w:rsidRDefault="00345478"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F07098">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B24E5">
                                    <w:rPr>
                                      <w:rStyle w:val="FooterChar"/>
                                      <w:noProof/>
                                    </w:rPr>
                                    <w:t>February 23</w:t>
                                  </w:r>
                                  <w:r w:rsidR="00DE7AF4">
                                    <w:rPr>
                                      <w:rStyle w:val="FooterChar"/>
                                    </w:rPr>
                                    <w:fldChar w:fldCharType="end"/>
                                  </w:r>
                                </w:p>
                                <w:p w14:paraId="4D211EF4" w14:textId="6F779601"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11F1" id="_x0000_t202" coordsize="21600,21600" o:spt="202" path="m,l,21600r21600,l21600,xe">
                      <v:stroke joinstyle="miter"/>
                      <v:path gradientshapeok="t" o:connecttype="rect"/>
                    </v:shapetype>
                    <v:shape id="_x0000_s1027" type="#_x0000_t202" style="position:absolute;margin-left:90.5pt;margin-top:-4.35pt;width:270.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6E556C08" w14:textId="5CB973C7" w:rsidR="00DE7AF4" w:rsidRDefault="00345478"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F07098">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B24E5">
                              <w:rPr>
                                <w:rStyle w:val="FooterChar"/>
                                <w:noProof/>
                              </w:rPr>
                              <w:t>February 23</w:t>
                            </w:r>
                            <w:r w:rsidR="00DE7AF4">
                              <w:rPr>
                                <w:rStyle w:val="FooterChar"/>
                              </w:rPr>
                              <w:fldChar w:fldCharType="end"/>
                            </w:r>
                          </w:p>
                          <w:p w14:paraId="4D211EF4" w14:textId="6F779601" w:rsidR="00DE7AF4" w:rsidRPr="00F359D9" w:rsidRDefault="00DE7AF4" w:rsidP="00DE7AF4">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3B24E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4E5">
              <w:rPr>
                <w:b/>
                <w:bCs/>
                <w:noProof/>
              </w:rPr>
              <w:t>5</w:t>
            </w:r>
            <w:r>
              <w:rPr>
                <w:b/>
                <w:bCs/>
                <w:sz w:val="24"/>
                <w:szCs w:val="24"/>
              </w:rPr>
              <w:fldChar w:fldCharType="end"/>
            </w:r>
          </w:p>
        </w:sdtContent>
      </w:sdt>
    </w:sdtContent>
  </w:sdt>
  <w:p w14:paraId="0630E3A0" w14:textId="77777777" w:rsidR="00207B38" w:rsidRDefault="00207B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D886" w14:textId="748E270C" w:rsidR="00207B38" w:rsidRDefault="00207B38">
    <w:pPr>
      <w:pStyle w:val="Footer"/>
    </w:pPr>
    <w:r>
      <w:rPr>
        <w:noProof/>
        <w:lang w:eastAsia="en-AU"/>
      </w:rPr>
      <mc:AlternateContent>
        <mc:Choice Requires="wps">
          <w:drawing>
            <wp:anchor distT="45720" distB="45720" distL="114300" distR="114300" simplePos="0" relativeHeight="251653120" behindDoc="0" locked="0" layoutInCell="1" allowOverlap="1" wp14:anchorId="65569889" wp14:editId="3D7C985F">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15F3811" w14:textId="6A9DEBA5" w:rsidR="00207B38" w:rsidRDefault="00345478"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07098">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B24E5">
                            <w:rPr>
                              <w:rStyle w:val="FooterChar"/>
                              <w:noProof/>
                            </w:rPr>
                            <w:t>February 23</w:t>
                          </w:r>
                          <w:r w:rsidR="00207B38">
                            <w:rPr>
                              <w:rStyle w:val="FooterChar"/>
                            </w:rPr>
                            <w:fldChar w:fldCharType="end"/>
                          </w:r>
                        </w:p>
                        <w:p w14:paraId="5CF6B5C5" w14:textId="27C1A673" w:rsidR="003B24E5" w:rsidRDefault="003B24E5" w:rsidP="003B24E5">
                          <w:pPr>
                            <w:pStyle w:val="Footer"/>
                          </w:pPr>
                          <w:r>
                            <w:t xml:space="preserve"> </w:t>
                          </w:r>
                        </w:p>
                        <w:p w14:paraId="7FA83F59" w14:textId="3CD64569"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69889" id="_x0000_t202" coordsize="21600,21600" o:spt="202" path="m,l,21600r21600,l21600,xe">
              <v:stroke joinstyle="miter"/>
              <v:path gradientshapeok="t" o:connecttype="rect"/>
            </v:shapetype>
            <v:shape id="_x0000_s1029" type="#_x0000_t202" style="position:absolute;margin-left:91.6pt;margin-top:-6.65pt;width:26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215F3811" w14:textId="6A9DEBA5" w:rsidR="00207B38" w:rsidRDefault="00345478"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07098">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B24E5">
                      <w:rPr>
                        <w:rStyle w:val="FooterChar"/>
                        <w:noProof/>
                      </w:rPr>
                      <w:t>February 23</w:t>
                    </w:r>
                    <w:r w:rsidR="00207B38">
                      <w:rPr>
                        <w:rStyle w:val="FooterChar"/>
                      </w:rPr>
                      <w:fldChar w:fldCharType="end"/>
                    </w:r>
                  </w:p>
                  <w:p w14:paraId="5CF6B5C5" w14:textId="27C1A673" w:rsidR="003B24E5" w:rsidRDefault="003B24E5" w:rsidP="003B24E5">
                    <w:pPr>
                      <w:pStyle w:val="Footer"/>
                    </w:pPr>
                    <w:r>
                      <w:t xml:space="preserve"> </w:t>
                    </w:r>
                  </w:p>
                  <w:p w14:paraId="7FA83F59" w14:textId="3CD64569"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B24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4E5">
              <w:rPr>
                <w:b/>
                <w:bCs/>
                <w:noProof/>
              </w:rPr>
              <w:t>5</w:t>
            </w:r>
            <w:r>
              <w:rPr>
                <w:b/>
                <w:bCs/>
                <w:sz w:val="24"/>
                <w:szCs w:val="24"/>
              </w:rPr>
              <w:fldChar w:fldCharType="end"/>
            </w:r>
          </w:sdtContent>
        </w:sdt>
      </w:sdtContent>
    </w:sdt>
  </w:p>
  <w:p w14:paraId="3ED2786D"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D74C" w14:textId="77777777" w:rsidR="00345478" w:rsidRDefault="00345478" w:rsidP="004B56A8">
      <w:r>
        <w:separator/>
      </w:r>
    </w:p>
  </w:footnote>
  <w:footnote w:type="continuationSeparator" w:id="0">
    <w:p w14:paraId="23AC9AB8" w14:textId="77777777" w:rsidR="00345478" w:rsidRDefault="00345478" w:rsidP="004B56A8">
      <w:r>
        <w:continuationSeparator/>
      </w:r>
    </w:p>
  </w:footnote>
  <w:footnote w:type="continuationNotice" w:id="1">
    <w:p w14:paraId="49BFCEAD" w14:textId="77777777" w:rsidR="00345478" w:rsidRDefault="0034547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5689" w14:textId="77777777" w:rsidR="00207B38" w:rsidRDefault="00DE7AF4">
    <w:pPr>
      <w:pStyle w:val="Header"/>
    </w:pPr>
    <w:r>
      <w:rPr>
        <w:noProof/>
        <w:lang w:eastAsia="en-AU"/>
      </w:rPr>
      <w:drawing>
        <wp:anchor distT="0" distB="0" distL="114300" distR="114300" simplePos="0" relativeHeight="251660800"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816F" w14:textId="50CD6B39" w:rsidR="009B3CF1" w:rsidRDefault="00207B38">
    <w:pPr>
      <w:pStyle w:val="Header"/>
    </w:pPr>
    <w:r>
      <w:rPr>
        <w:noProof/>
        <w:lang w:eastAsia="en-AU"/>
      </w:rPr>
      <mc:AlternateContent>
        <mc:Choice Requires="wps">
          <w:drawing>
            <wp:anchor distT="45720" distB="45720" distL="114300" distR="114300" simplePos="0" relativeHeight="251659776" behindDoc="0" locked="0" layoutInCell="1" allowOverlap="1" wp14:anchorId="2A64413E" wp14:editId="2B6D6FD1">
              <wp:simplePos x="0" y="0"/>
              <wp:positionH relativeFrom="column">
                <wp:posOffset>-38735</wp:posOffset>
              </wp:positionH>
              <wp:positionV relativeFrom="paragraph">
                <wp:posOffset>565150</wp:posOffset>
              </wp:positionV>
              <wp:extent cx="646430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solidFill>
                        <a:srgbClr val="FFFFFF"/>
                      </a:solidFill>
                      <a:ln w="9525">
                        <a:noFill/>
                        <a:miter lim="800000"/>
                        <a:headEnd/>
                        <a:tailEnd/>
                      </a:ln>
                    </wps:spPr>
                    <wps:txbx>
                      <w:txbxContent>
                        <w:p w14:paraId="39174C46" w14:textId="268944D3" w:rsidR="00207B38" w:rsidRDefault="006C7D78" w:rsidP="004B56A8">
                          <w:pPr>
                            <w:pStyle w:val="Title"/>
                          </w:pPr>
                          <w:r>
                            <w:t>water play</w:t>
                          </w:r>
                          <w:r w:rsidR="003B24E5">
                            <w:tab/>
                          </w:r>
                          <w:r w:rsidR="003B24E5">
                            <w:tab/>
                          </w:r>
                          <w:r w:rsidR="003B24E5">
                            <w:tab/>
                          </w:r>
                          <w:r w:rsidR="003B24E5">
                            <w:tab/>
                          </w:r>
                          <w:r w:rsidR="003B24E5">
                            <w:tab/>
                          </w:r>
                          <w:r w:rsidR="003B24E5">
                            <w:tab/>
                          </w:r>
                          <w:r w:rsidR="003B24E5">
                            <w:tab/>
                          </w:r>
                          <w:r w:rsidR="003B24E5">
                            <w:tab/>
                          </w:r>
                          <w:r w:rsidR="003B24E5">
                            <w:tab/>
                            <w:t xml:space="preserve">  </w:t>
                          </w:r>
                          <w:r w:rsidR="003B24E5" w:rsidRPr="00C14DD9">
                            <w:rPr>
                              <w:noProof/>
                              <w:lang w:eastAsia="en-AU"/>
                            </w:rPr>
                            <w:drawing>
                              <wp:inline distT="0" distB="0" distL="0" distR="0" wp14:anchorId="5B6D6472" wp14:editId="0EB34A73">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4413E" id="_x0000_t202" coordsize="21600,21600" o:spt="202" path="m,l,21600r21600,l21600,xe">
              <v:stroke joinstyle="miter"/>
              <v:path gradientshapeok="t" o:connecttype="rect"/>
            </v:shapetype>
            <v:shape id="_x0000_s1028" type="#_x0000_t202" style="position:absolute;margin-left:-3.05pt;margin-top:44.5pt;width:50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2sIQIAACM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" stroked="f">
              <v:textbox style="mso-fit-shape-to-text:t">
                <w:txbxContent>
                  <w:p w14:paraId="39174C46" w14:textId="268944D3" w:rsidR="00207B38" w:rsidRDefault="006C7D78" w:rsidP="004B56A8">
                    <w:pPr>
                      <w:pStyle w:val="Title"/>
                    </w:pPr>
                    <w:r>
                      <w:t>water play</w:t>
                    </w:r>
                    <w:r w:rsidR="003B24E5">
                      <w:tab/>
                    </w:r>
                    <w:r w:rsidR="003B24E5">
                      <w:tab/>
                    </w:r>
                    <w:r w:rsidR="003B24E5">
                      <w:tab/>
                    </w:r>
                    <w:r w:rsidR="003B24E5">
                      <w:tab/>
                    </w:r>
                    <w:r w:rsidR="003B24E5">
                      <w:tab/>
                    </w:r>
                    <w:r w:rsidR="003B24E5">
                      <w:tab/>
                    </w:r>
                    <w:r w:rsidR="003B24E5">
                      <w:tab/>
                    </w:r>
                    <w:r w:rsidR="003B24E5">
                      <w:tab/>
                    </w:r>
                    <w:r w:rsidR="003B24E5">
                      <w:tab/>
                      <w:t xml:space="preserve">  </w:t>
                    </w:r>
                    <w:r w:rsidR="003B24E5" w:rsidRPr="00C14DD9">
                      <w:rPr>
                        <w:noProof/>
                        <w:lang w:eastAsia="en-AU"/>
                      </w:rPr>
                      <w:drawing>
                        <wp:inline distT="0" distB="0" distL="0" distR="0" wp14:anchorId="5B6D6472" wp14:editId="0EB34A73">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F5244"/>
    <w:rsid w:val="000F68D2"/>
    <w:rsid w:val="00103CE8"/>
    <w:rsid w:val="00107D74"/>
    <w:rsid w:val="00130FCA"/>
    <w:rsid w:val="00133916"/>
    <w:rsid w:val="001340EC"/>
    <w:rsid w:val="00134315"/>
    <w:rsid w:val="0013704A"/>
    <w:rsid w:val="00137EF5"/>
    <w:rsid w:val="001418D3"/>
    <w:rsid w:val="00141E40"/>
    <w:rsid w:val="00160CEC"/>
    <w:rsid w:val="00163256"/>
    <w:rsid w:val="0016410E"/>
    <w:rsid w:val="00164544"/>
    <w:rsid w:val="0016523E"/>
    <w:rsid w:val="00171ACB"/>
    <w:rsid w:val="001721F3"/>
    <w:rsid w:val="00177F81"/>
    <w:rsid w:val="00181329"/>
    <w:rsid w:val="001824CA"/>
    <w:rsid w:val="00182BA0"/>
    <w:rsid w:val="00187AF9"/>
    <w:rsid w:val="001B0A45"/>
    <w:rsid w:val="001C321F"/>
    <w:rsid w:val="001C376C"/>
    <w:rsid w:val="001C4483"/>
    <w:rsid w:val="001C6AF6"/>
    <w:rsid w:val="001D240C"/>
    <w:rsid w:val="001D54F4"/>
    <w:rsid w:val="001D7108"/>
    <w:rsid w:val="001E0847"/>
    <w:rsid w:val="001E0AA2"/>
    <w:rsid w:val="001E26C0"/>
    <w:rsid w:val="001E7B3C"/>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45478"/>
    <w:rsid w:val="003552B3"/>
    <w:rsid w:val="0036288E"/>
    <w:rsid w:val="00362FD7"/>
    <w:rsid w:val="00381FBD"/>
    <w:rsid w:val="00382B21"/>
    <w:rsid w:val="003833EA"/>
    <w:rsid w:val="003848D7"/>
    <w:rsid w:val="00391C34"/>
    <w:rsid w:val="00395F1B"/>
    <w:rsid w:val="003A43F9"/>
    <w:rsid w:val="003B24E5"/>
    <w:rsid w:val="003C7ACB"/>
    <w:rsid w:val="003D0936"/>
    <w:rsid w:val="003D0D41"/>
    <w:rsid w:val="003D5467"/>
    <w:rsid w:val="003E57FD"/>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93D04"/>
    <w:rsid w:val="004A672E"/>
    <w:rsid w:val="004A7F24"/>
    <w:rsid w:val="004B06F2"/>
    <w:rsid w:val="004B24E8"/>
    <w:rsid w:val="004B56A8"/>
    <w:rsid w:val="004B7E21"/>
    <w:rsid w:val="004D16C4"/>
    <w:rsid w:val="004E21F5"/>
    <w:rsid w:val="004E47CD"/>
    <w:rsid w:val="004E6BFE"/>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86724"/>
    <w:rsid w:val="00690FA0"/>
    <w:rsid w:val="006918E1"/>
    <w:rsid w:val="00692377"/>
    <w:rsid w:val="00692D78"/>
    <w:rsid w:val="00694DDC"/>
    <w:rsid w:val="006969B1"/>
    <w:rsid w:val="006A674B"/>
    <w:rsid w:val="006B18DF"/>
    <w:rsid w:val="006B5E78"/>
    <w:rsid w:val="006C2AF0"/>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C18FE"/>
    <w:rsid w:val="008C3C77"/>
    <w:rsid w:val="008C7779"/>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5AE1"/>
    <w:rsid w:val="009A6DFE"/>
    <w:rsid w:val="009A7F77"/>
    <w:rsid w:val="009B3CF1"/>
    <w:rsid w:val="009C0FB0"/>
    <w:rsid w:val="009C313A"/>
    <w:rsid w:val="009C7DF8"/>
    <w:rsid w:val="009D1539"/>
    <w:rsid w:val="009D41DD"/>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CAB"/>
    <w:rsid w:val="00B01438"/>
    <w:rsid w:val="00B06FD7"/>
    <w:rsid w:val="00B17351"/>
    <w:rsid w:val="00B21724"/>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6BFA"/>
    <w:rsid w:val="00BF3350"/>
    <w:rsid w:val="00BF6107"/>
    <w:rsid w:val="00C07453"/>
    <w:rsid w:val="00C101B2"/>
    <w:rsid w:val="00C163DF"/>
    <w:rsid w:val="00C1689C"/>
    <w:rsid w:val="00C169EC"/>
    <w:rsid w:val="00C21242"/>
    <w:rsid w:val="00C264C5"/>
    <w:rsid w:val="00C37F84"/>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A6F76"/>
    <w:rsid w:val="00CC0A2D"/>
    <w:rsid w:val="00CD1496"/>
    <w:rsid w:val="00CE5400"/>
    <w:rsid w:val="00CE65D9"/>
    <w:rsid w:val="00CF14FE"/>
    <w:rsid w:val="00CF3494"/>
    <w:rsid w:val="00CF37E1"/>
    <w:rsid w:val="00CF75C6"/>
    <w:rsid w:val="00D213D1"/>
    <w:rsid w:val="00D21626"/>
    <w:rsid w:val="00D22CE7"/>
    <w:rsid w:val="00D2401F"/>
    <w:rsid w:val="00D41A93"/>
    <w:rsid w:val="00D430A5"/>
    <w:rsid w:val="00D462A7"/>
    <w:rsid w:val="00D4655E"/>
    <w:rsid w:val="00D46899"/>
    <w:rsid w:val="00D6266E"/>
    <w:rsid w:val="00D7065A"/>
    <w:rsid w:val="00D77FB2"/>
    <w:rsid w:val="00D87679"/>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07098"/>
    <w:rsid w:val="00F21DAF"/>
    <w:rsid w:val="00F24F0B"/>
    <w:rsid w:val="00F277A2"/>
    <w:rsid w:val="00F33919"/>
    <w:rsid w:val="00F33EB8"/>
    <w:rsid w:val="00F359D9"/>
    <w:rsid w:val="00F3750A"/>
    <w:rsid w:val="00F405D8"/>
    <w:rsid w:val="00F503BC"/>
    <w:rsid w:val="00F517FB"/>
    <w:rsid w:val="00F53D12"/>
    <w:rsid w:val="00F55A25"/>
    <w:rsid w:val="00F55A47"/>
    <w:rsid w:val="00F60731"/>
    <w:rsid w:val="00F72F3F"/>
    <w:rsid w:val="00F751B5"/>
    <w:rsid w:val="00F76229"/>
    <w:rsid w:val="00F81D5A"/>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558C3"/>
  <w15:chartTrackingRefBased/>
  <w15:docId w15:val="{DC8C3FB1-B7F6-4F52-8B09-6F36774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safety.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1612C4D168FC4416A9F5D8748837F262"/>
        <w:category>
          <w:name w:val="General"/>
          <w:gallery w:val="placeholder"/>
        </w:category>
        <w:types>
          <w:type w:val="bbPlcHdr"/>
        </w:types>
        <w:behaviors>
          <w:behavior w:val="content"/>
        </w:behaviors>
        <w:guid w:val="{8582D70A-2483-48F7-8CF4-60DE30B0AEF2}"/>
      </w:docPartPr>
      <w:docPartBody>
        <w:p w:rsidR="00751481" w:rsidRDefault="00547BEB">
          <w:r w:rsidRPr="006B32F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EB"/>
    <w:rsid w:val="002664A6"/>
    <w:rsid w:val="004F1D0E"/>
    <w:rsid w:val="00547BEB"/>
    <w:rsid w:val="0059799D"/>
    <w:rsid w:val="00751481"/>
    <w:rsid w:val="00C44ECD"/>
    <w:rsid w:val="00E40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FADC3D50-973E-48D9-B4D7-B49957FB4CA0}">
  <ds:schemaRefs>
    <ds:schemaRef ds:uri="http://schemas.microsoft.com/sharepoint/v3/contenttype/forms"/>
  </ds:schemaRefs>
</ds:datastoreItem>
</file>

<file path=customXml/itemProps3.xml><?xml version="1.0" encoding="utf-8"?>
<ds:datastoreItem xmlns:ds="http://schemas.openxmlformats.org/officeDocument/2006/customXml" ds:itemID="{0E8174C9-3D2F-4417-9C5F-FEBDCA9C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7D91E-830A-44E8-99AF-F3EE2963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Water Safety</vt:lpstr>
    </vt:vector>
  </TitlesOfParts>
  <Company>Flinders Preschool Inc</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Sarah Noble</cp:lastModifiedBy>
  <cp:revision>2</cp:revision>
  <dcterms:created xsi:type="dcterms:W3CDTF">2023-02-06T00:33:00Z</dcterms:created>
  <dcterms:modified xsi:type="dcterms:W3CDTF">2023-02-06T00:33:00Z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